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29"/>
      </w:tblGrid>
      <w:tr w:rsidR="004E294D" w:rsidRPr="004E294D" w:rsidTr="0011056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E294D" w:rsidRPr="004E294D" w:rsidRDefault="004E294D" w:rsidP="004E294D">
            <w:pPr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</w:rPr>
              <w:drawing>
                <wp:inline distT="0" distB="0" distL="0" distR="0">
                  <wp:extent cx="923925" cy="923925"/>
                  <wp:effectExtent l="0" t="0" r="9525" b="9525"/>
                  <wp:docPr id="1" name="Immagine 1" descr="C:\Documenti\FEDERF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i\FEDERF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E294D" w:rsidRPr="004E294D" w:rsidRDefault="004E294D" w:rsidP="004E294D">
            <w:pPr>
              <w:rPr>
                <w:rFonts w:ascii="Verdana" w:eastAsia="Times New Roman" w:hAnsi="Verdana"/>
                <w:b/>
                <w:color w:val="FF9900"/>
                <w:sz w:val="28"/>
              </w:rPr>
            </w:pPr>
          </w:p>
          <w:p w:rsidR="004E294D" w:rsidRPr="004E294D" w:rsidRDefault="004E294D" w:rsidP="004E294D">
            <w:pPr>
              <w:rPr>
                <w:rFonts w:ascii="Verdana" w:eastAsia="Times New Roman" w:hAnsi="Verdana"/>
                <w:b/>
                <w:color w:val="FF9900"/>
                <w:sz w:val="28"/>
              </w:rPr>
            </w:pPr>
          </w:p>
          <w:p w:rsidR="004E294D" w:rsidRPr="004E294D" w:rsidRDefault="004E294D" w:rsidP="004E294D">
            <w:pPr>
              <w:rPr>
                <w:rFonts w:ascii="Verdana" w:eastAsia="Times New Roman" w:hAnsi="Verdana"/>
                <w:b/>
                <w:sz w:val="28"/>
              </w:rPr>
            </w:pPr>
            <w:r w:rsidRPr="004E294D">
              <w:rPr>
                <w:rFonts w:ascii="Verdana" w:eastAsia="Times New Roman" w:hAnsi="Verdana"/>
                <w:b/>
                <w:sz w:val="28"/>
              </w:rPr>
              <w:t>federfarma emilia romagna</w:t>
            </w:r>
          </w:p>
          <w:p w:rsidR="004E294D" w:rsidRPr="004E294D" w:rsidRDefault="004E294D" w:rsidP="004E294D">
            <w:pPr>
              <w:rPr>
                <w:rFonts w:ascii="Arial Narrow" w:eastAsia="Times New Roman" w:hAnsi="Arial Narrow"/>
                <w:sz w:val="18"/>
              </w:rPr>
            </w:pPr>
            <w:r w:rsidRPr="004E294D">
              <w:rPr>
                <w:rFonts w:ascii="Arial Narrow" w:eastAsia="Times New Roman" w:hAnsi="Arial Narrow"/>
                <w:sz w:val="18"/>
              </w:rPr>
              <w:t>UNIONE SINDACALE DELLE ASSOCIAZIONI PROVINCIALI</w:t>
            </w:r>
          </w:p>
          <w:p w:rsidR="004E294D" w:rsidRPr="004E294D" w:rsidRDefault="004E294D" w:rsidP="004E294D">
            <w:pPr>
              <w:rPr>
                <w:rFonts w:ascii="Verdana" w:eastAsia="Times New Roman" w:hAnsi="Verdana"/>
                <w:color w:val="FF9900"/>
                <w:sz w:val="22"/>
              </w:rPr>
            </w:pPr>
            <w:r w:rsidRPr="004E294D">
              <w:rPr>
                <w:rFonts w:ascii="Arial Narrow" w:eastAsia="Times New Roman" w:hAnsi="Arial Narrow"/>
                <w:sz w:val="18"/>
              </w:rPr>
              <w:t>FRA I TITOLARI DI FARMACIA DELL'EMILIA ROMAGNA</w:t>
            </w:r>
          </w:p>
        </w:tc>
      </w:tr>
    </w:tbl>
    <w:p w:rsidR="004E294D" w:rsidRPr="004E294D" w:rsidRDefault="004E294D" w:rsidP="004E294D">
      <w:pPr>
        <w:pBdr>
          <w:bottom w:val="single" w:sz="8" w:space="1" w:color="00FF00"/>
        </w:pBdr>
        <w:rPr>
          <w:rFonts w:ascii="Verdana" w:eastAsia="Times New Roman" w:hAnsi="Verdana"/>
          <w:color w:val="FF9900"/>
          <w:sz w:val="20"/>
        </w:rPr>
      </w:pPr>
    </w:p>
    <w:p w:rsidR="004E294D" w:rsidRPr="004E294D" w:rsidRDefault="004E294D" w:rsidP="004E294D">
      <w:pPr>
        <w:rPr>
          <w:rFonts w:ascii="Verdana" w:eastAsia="Times New Roman" w:hAnsi="Verdana"/>
          <w:color w:val="FF9900"/>
          <w:sz w:val="20"/>
        </w:rPr>
      </w:pP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  <w:r w:rsidRPr="004E294D">
        <w:rPr>
          <w:rFonts w:ascii="Verdana" w:eastAsia="Times New Roman" w:hAnsi="Verdana"/>
          <w:sz w:val="22"/>
        </w:rPr>
        <w:t xml:space="preserve">Ufficio </w:t>
      </w:r>
      <w:r>
        <w:rPr>
          <w:rFonts w:ascii="Verdana" w:eastAsia="Times New Roman" w:hAnsi="Verdana"/>
          <w:sz w:val="22"/>
        </w:rPr>
        <w:t>SC</w:t>
      </w:r>
      <w:r w:rsidRPr="004E294D">
        <w:rPr>
          <w:rFonts w:ascii="Verdana" w:eastAsia="Times New Roman" w:hAnsi="Verdana"/>
          <w:sz w:val="22"/>
        </w:rPr>
        <w:t>/ab</w:t>
      </w:r>
      <w:r w:rsidRPr="004E294D">
        <w:rPr>
          <w:rFonts w:ascii="Verdana" w:eastAsia="Times New Roman" w:hAnsi="Verdana"/>
          <w:sz w:val="22"/>
        </w:rPr>
        <w:tab/>
        <w:t xml:space="preserve">Bologna, </w:t>
      </w:r>
      <w:r>
        <w:rPr>
          <w:rFonts w:ascii="Verdana" w:eastAsia="Times New Roman" w:hAnsi="Verdana"/>
          <w:sz w:val="22"/>
        </w:rPr>
        <w:t>13 ottobre 2017</w:t>
      </w: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  <w:r w:rsidRPr="004E294D">
        <w:rPr>
          <w:rFonts w:ascii="Verdana" w:eastAsia="Times New Roman" w:hAnsi="Verdana"/>
          <w:sz w:val="22"/>
        </w:rPr>
        <w:t>Prot.n.</w:t>
      </w:r>
      <w:r>
        <w:rPr>
          <w:rFonts w:ascii="Verdana" w:eastAsia="Times New Roman" w:hAnsi="Verdana"/>
          <w:sz w:val="22"/>
        </w:rPr>
        <w:t xml:space="preserve"> 166</w:t>
      </w: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  <w:r w:rsidRPr="004E294D">
        <w:rPr>
          <w:rFonts w:ascii="Verdana" w:eastAsia="Times New Roman" w:hAnsi="Verdana"/>
          <w:sz w:val="22"/>
        </w:rPr>
        <w:t xml:space="preserve">Oggetto: </w:t>
      </w:r>
      <w:r>
        <w:rPr>
          <w:rFonts w:ascii="Verdana" w:eastAsia="Times New Roman" w:hAnsi="Verdana"/>
          <w:sz w:val="22"/>
        </w:rPr>
        <w:t xml:space="preserve"> VECCHI CODICI ESENZIONE</w:t>
      </w:r>
      <w:r w:rsidRPr="004E294D">
        <w:rPr>
          <w:rFonts w:ascii="Verdana" w:eastAsia="Times New Roman" w:hAnsi="Verdana"/>
          <w:sz w:val="22"/>
        </w:rPr>
        <w:tab/>
        <w:t>ASSOCIAZIONI PROVINCIALI</w:t>
      </w: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  <w:r w:rsidRPr="004E294D">
        <w:rPr>
          <w:rFonts w:ascii="Verdana" w:eastAsia="Times New Roman" w:hAnsi="Verdana"/>
          <w:sz w:val="22"/>
        </w:rPr>
        <w:t xml:space="preserve">             </w:t>
      </w:r>
      <w:r>
        <w:rPr>
          <w:rFonts w:ascii="Verdana" w:eastAsia="Times New Roman" w:hAnsi="Verdana"/>
          <w:sz w:val="22"/>
        </w:rPr>
        <w:t xml:space="preserve">  PATOLOGIA CRONICA</w:t>
      </w:r>
      <w:r w:rsidRPr="004E294D">
        <w:rPr>
          <w:rFonts w:ascii="Verdana" w:eastAsia="Times New Roman" w:hAnsi="Verdana"/>
          <w:sz w:val="22"/>
        </w:rPr>
        <w:tab/>
        <w:t>TITOLARI DI FARMACIA</w:t>
      </w: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  <w:r w:rsidRPr="004E294D">
        <w:rPr>
          <w:rFonts w:ascii="Verdana" w:eastAsia="Times New Roman" w:hAnsi="Verdana"/>
          <w:sz w:val="22"/>
        </w:rPr>
        <w:tab/>
        <w:t>DELL’EMILIA ROMAGNA</w:t>
      </w:r>
    </w:p>
    <w:p w:rsid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</w:p>
    <w:p w:rsid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sz w:val="22"/>
        </w:rPr>
        <w:tab/>
        <w:t>SOFFTWARE HOUSES</w:t>
      </w:r>
    </w:p>
    <w:p w:rsidR="004E294D" w:rsidRPr="004E294D" w:rsidRDefault="004E294D" w:rsidP="004E294D">
      <w:pPr>
        <w:tabs>
          <w:tab w:val="left" w:pos="5954"/>
        </w:tabs>
        <w:rPr>
          <w:rFonts w:ascii="Verdana" w:eastAsia="Times New Roman" w:hAnsi="Verdana"/>
          <w:sz w:val="22"/>
          <w:u w:val="single"/>
        </w:rPr>
      </w:pPr>
      <w:r w:rsidRPr="004E294D">
        <w:rPr>
          <w:rFonts w:ascii="Verdana" w:eastAsia="Times New Roman" w:hAnsi="Verdana"/>
          <w:sz w:val="22"/>
        </w:rPr>
        <w:tab/>
      </w:r>
      <w:r w:rsidRPr="004E294D">
        <w:rPr>
          <w:rFonts w:ascii="Verdana" w:eastAsia="Times New Roman" w:hAnsi="Verdana"/>
          <w:sz w:val="22"/>
          <w:u w:val="single"/>
        </w:rPr>
        <w:t>LORO SEDI</w:t>
      </w:r>
    </w:p>
    <w:p w:rsidR="004E294D" w:rsidRDefault="004E294D"/>
    <w:p w:rsid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>A seguito dell’entrata in vigore del nuovo provvedimento in materia di esenzioni, in applicazione al DPCM LEA 12 gennaio 2017, e delle criticità segnalate da alcune Associazioni provinciali, si provveduto ad interpellare i competenti uffici regionali al fine ottenere gli opportuni chiarimenti.</w:t>
      </w:r>
    </w:p>
    <w:p w:rsidR="004E294D" w:rsidRP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94D" w:rsidRP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>Siamo pertanto a trasmettere a seguire, una  tabella riassuntiva relativa ai codici di specifico interesse per l'erogazione delle prestazioni farmaceutiche.</w:t>
      </w:r>
    </w:p>
    <w:p w:rsidR="004E294D" w:rsidRPr="004E294D" w:rsidRDefault="004E294D" w:rsidP="004E294D">
      <w:pPr>
        <w:rPr>
          <w:rFonts w:ascii="Calibri" w:hAnsi="Calibri"/>
          <w:color w:val="1F497D"/>
          <w:sz w:val="22"/>
          <w:szCs w:val="22"/>
        </w:rPr>
      </w:pPr>
    </w:p>
    <w:tbl>
      <w:tblPr>
        <w:tblW w:w="1027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835"/>
        <w:gridCol w:w="1276"/>
        <w:gridCol w:w="4961"/>
      </w:tblGrid>
      <w:tr w:rsidR="004E294D" w:rsidTr="004E294D">
        <w:trPr>
          <w:trHeight w:val="555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Vecchio Codice esenzione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Malattia o condizione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Nuovo Codice esenzione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  <w:jc w:val="center"/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Note</w:t>
            </w:r>
          </w:p>
        </w:tc>
      </w:tr>
      <w:tr w:rsidR="004E294D" w:rsidTr="004E294D">
        <w:trPr>
          <w:trHeight w:val="24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ED7D31"/>
                <w:sz w:val="18"/>
                <w:szCs w:val="18"/>
              </w:rPr>
              <w:t>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757171"/>
                <w:sz w:val="18"/>
                <w:szCs w:val="18"/>
              </w:rPr>
              <w:t>Miastenia grave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00B050"/>
                <w:sz w:val="18"/>
                <w:szCs w:val="18"/>
              </w:rPr>
              <w:t>RFG101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Ex cronica trasferita nell'elenco malattie rare -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7 DPCM 12 gennaio 2017</w:t>
            </w:r>
          </w:p>
        </w:tc>
      </w:tr>
      <w:tr w:rsidR="004E294D" w:rsidTr="004E294D">
        <w:trPr>
          <w:trHeight w:val="24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ED7D31"/>
                <w:sz w:val="18"/>
                <w:szCs w:val="18"/>
              </w:rPr>
              <w:t>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757171"/>
                <w:sz w:val="18"/>
                <w:szCs w:val="18"/>
              </w:rPr>
              <w:t>Sclerosi sistemica (progressiva)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00B050"/>
                <w:sz w:val="18"/>
                <w:szCs w:val="18"/>
              </w:rPr>
              <w:t>RM0120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Ex cronica trasferita nell'elenco malattie rare -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7 DPCM 12 gennaio 2017</w:t>
            </w:r>
          </w:p>
        </w:tc>
      </w:tr>
      <w:tr w:rsidR="004E294D" w:rsidTr="004E294D">
        <w:trPr>
          <w:trHeight w:val="24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00B050"/>
                <w:sz w:val="18"/>
                <w:szCs w:val="18"/>
              </w:rPr>
              <w:t>RI0060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757171"/>
                <w:sz w:val="18"/>
                <w:szCs w:val="18"/>
              </w:rPr>
              <w:t>Malattia celiaca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ED7D31"/>
                <w:sz w:val="18"/>
                <w:szCs w:val="18"/>
              </w:rPr>
              <w:t>059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Ex rara trasferita nell'elenco malattie croniche - 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8 DPCM 12 gennaio 2017</w:t>
            </w:r>
          </w:p>
        </w:tc>
      </w:tr>
      <w:tr w:rsidR="004E294D" w:rsidTr="004E294D">
        <w:trPr>
          <w:trHeight w:val="24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00B050"/>
                <w:sz w:val="18"/>
                <w:szCs w:val="18"/>
              </w:rPr>
              <w:t>RN0660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757171"/>
                <w:sz w:val="18"/>
                <w:szCs w:val="18"/>
              </w:rPr>
              <w:t>Sindrome di Down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ED7D31"/>
                <w:sz w:val="18"/>
                <w:szCs w:val="18"/>
              </w:rPr>
              <w:t>065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Ex rara trasferita nell'elenco malattie croniche - 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8 DPCM 12 gennaio 2017</w:t>
            </w:r>
          </w:p>
        </w:tc>
      </w:tr>
      <w:tr w:rsidR="004E294D" w:rsidTr="004E294D">
        <w:trPr>
          <w:trHeight w:val="24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00B050"/>
                <w:sz w:val="18"/>
                <w:szCs w:val="18"/>
              </w:rPr>
              <w:t>RN0690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757171"/>
                <w:sz w:val="18"/>
                <w:szCs w:val="18"/>
              </w:rPr>
              <w:t xml:space="preserve">Sindrome di </w:t>
            </w:r>
            <w:proofErr w:type="spellStart"/>
            <w:r>
              <w:rPr>
                <w:rFonts w:ascii="Arial" w:hAnsi="Arial" w:cs="Arial"/>
                <w:color w:val="757171"/>
                <w:sz w:val="18"/>
                <w:szCs w:val="18"/>
              </w:rPr>
              <w:t>Klinefelter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ED7D31"/>
                <w:sz w:val="18"/>
                <w:szCs w:val="18"/>
              </w:rPr>
              <w:t>066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 w:rsidP="004E294D">
            <w:pPr>
              <w:pStyle w:val="ox-5840d1802c-msonormal"/>
              <w:ind w:right="1629"/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Ex rara trasferita nell'elenco malattie croniche - 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8 DPCM 12 gennaio 2017</w:t>
            </w:r>
          </w:p>
        </w:tc>
      </w:tr>
      <w:tr w:rsidR="004E294D" w:rsidTr="004E294D">
        <w:trPr>
          <w:trHeight w:val="24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00B050"/>
                <w:sz w:val="18"/>
                <w:szCs w:val="18"/>
              </w:rPr>
              <w:t>RMG010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757171"/>
                <w:sz w:val="18"/>
                <w:szCs w:val="18"/>
              </w:rPr>
              <w:t>Connettiviti indifferenziate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Style w:val="Enfasigrassetto"/>
                <w:rFonts w:ascii="Arial" w:hAnsi="Arial" w:cs="Arial"/>
                <w:color w:val="ED7D31"/>
                <w:sz w:val="18"/>
                <w:szCs w:val="18"/>
              </w:rPr>
              <w:t>067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294D" w:rsidRDefault="004E294D">
            <w:pPr>
              <w:pStyle w:val="ox-5840d1802c-msonormal"/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Ex rara trasferita nell'elenco malattie croniche - 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8 DPCM 12 gennaio 2017</w:t>
            </w:r>
          </w:p>
        </w:tc>
      </w:tr>
    </w:tbl>
    <w:p w:rsidR="004E294D" w:rsidRPr="004E294D" w:rsidRDefault="004E294D" w:rsidP="004E294D">
      <w:pPr>
        <w:pStyle w:val="ox-5840d1802c-msonormal"/>
        <w:ind w:firstLine="567"/>
        <w:jc w:val="both"/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> La maggiore criticità è rappresentata dai codici 034 e 047</w:t>
      </w:r>
      <w:r w:rsidRPr="004E294D">
        <w:rPr>
          <w:rFonts w:ascii="Arial" w:hAnsi="Arial" w:cs="Arial"/>
          <w:sz w:val="22"/>
          <w:szCs w:val="22"/>
        </w:rPr>
        <w:t>,</w:t>
      </w:r>
      <w:r w:rsidRPr="004E294D">
        <w:rPr>
          <w:rFonts w:ascii="Arial" w:hAnsi="Arial" w:cs="Arial"/>
          <w:sz w:val="22"/>
          <w:szCs w:val="22"/>
        </w:rPr>
        <w:t xml:space="preserve"> com</w:t>
      </w:r>
      <w:r w:rsidRPr="004E294D">
        <w:rPr>
          <w:rFonts w:ascii="Arial" w:hAnsi="Arial" w:cs="Arial"/>
          <w:sz w:val="22"/>
          <w:szCs w:val="22"/>
        </w:rPr>
        <w:t>unque tuttora accettati dal SSR,</w:t>
      </w:r>
      <w:r w:rsidRPr="004E294D">
        <w:rPr>
          <w:rFonts w:ascii="Arial" w:hAnsi="Arial" w:cs="Arial"/>
          <w:sz w:val="22"/>
          <w:szCs w:val="22"/>
        </w:rPr>
        <w:t xml:space="preserve"> poiché la possibilità per l’assistito di vedere aggiornata la propria esenzione per malattia rara è legata al rilascio della relativa certificazione che può essere compilata solo dai centri di riferimento (per ciascuna patologia rara) individuati dalla regione. Solo recentemente si è concluso l’aggiornamento della rete regionale dei centri per la diagnosi e il trattamento delle malattie rare. </w:t>
      </w:r>
      <w:r w:rsidRPr="004E294D">
        <w:rPr>
          <w:rStyle w:val="Enfasigrassetto"/>
          <w:rFonts w:ascii="Arial" w:hAnsi="Arial" w:cs="Arial"/>
          <w:sz w:val="22"/>
          <w:szCs w:val="22"/>
        </w:rPr>
        <w:t>Al momento, pertanto, devono essere riconosciute come esenti le prestazioni di farmaceutica erogate a favore di assistiti ancora in possesso delle esenzioni 034 e 047.</w:t>
      </w:r>
    </w:p>
    <w:p w:rsid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>Per quanto concerne le quattro patologie "ex rare", l'anagrafe sanitaria risulta già correttamente aggiornata.</w:t>
      </w:r>
    </w:p>
    <w:p w:rsid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94D" w:rsidRPr="004E294D" w:rsidRDefault="004E294D" w:rsidP="004E294D">
      <w:pPr>
        <w:pBdr>
          <w:bottom w:val="single" w:sz="8" w:space="1" w:color="00FF00"/>
        </w:pBdr>
        <w:rPr>
          <w:rFonts w:ascii="Verdana" w:eastAsia="Times New Roman" w:hAnsi="Verdana"/>
          <w:color w:val="FF9900"/>
          <w:sz w:val="20"/>
        </w:rPr>
      </w:pPr>
    </w:p>
    <w:p w:rsidR="004E294D" w:rsidRPr="004E294D" w:rsidRDefault="004E294D" w:rsidP="004E294D">
      <w:pPr>
        <w:jc w:val="center"/>
        <w:rPr>
          <w:rFonts w:ascii="Verdana" w:eastAsia="Times New Roman" w:hAnsi="Verdana"/>
          <w:sz w:val="16"/>
        </w:rPr>
      </w:pPr>
      <w:r w:rsidRPr="004E294D">
        <w:rPr>
          <w:rFonts w:ascii="Verdana" w:eastAsia="Times New Roman" w:hAnsi="Verdana"/>
          <w:sz w:val="16"/>
        </w:rPr>
        <w:t>Via del Lavoro n.71 - 40033 Casalecchio di Reno (BO) Tel.051/6130072 - Fax 051/6130913 - Cod.Fisc 80065090377</w:t>
      </w:r>
    </w:p>
    <w:p w:rsidR="004E294D" w:rsidRPr="004E294D" w:rsidRDefault="004E294D" w:rsidP="004E294D">
      <w:pPr>
        <w:jc w:val="center"/>
        <w:rPr>
          <w:rFonts w:ascii="Verdana" w:eastAsia="Times New Roman" w:hAnsi="Verdana"/>
          <w:color w:val="FF9900"/>
          <w:sz w:val="20"/>
        </w:rPr>
      </w:pPr>
      <w:r w:rsidRPr="004E294D">
        <w:rPr>
          <w:rFonts w:ascii="Verdana" w:eastAsia="Times New Roman" w:hAnsi="Verdana"/>
          <w:color w:val="FF9900"/>
          <w:sz w:val="16"/>
        </w:rPr>
        <w:t xml:space="preserve">  </w:t>
      </w:r>
      <w:hyperlink r:id="rId6" w:history="1">
        <w:r w:rsidRPr="002A080E">
          <w:rPr>
            <w:rStyle w:val="Collegamentoipertestuale"/>
            <w:rFonts w:ascii="Verdana" w:eastAsia="Times New Roman" w:hAnsi="Verdana"/>
            <w:sz w:val="16"/>
          </w:rPr>
          <w:t>info@federfarmaemiliaromagna.it</w:t>
        </w:r>
      </w:hyperlink>
      <w:r w:rsidRPr="004E294D">
        <w:rPr>
          <w:rFonts w:ascii="Verdana" w:eastAsia="Times New Roman" w:hAnsi="Verdana"/>
          <w:color w:val="FF9900"/>
          <w:sz w:val="16"/>
        </w:rPr>
        <w:t xml:space="preserve">  - </w:t>
      </w:r>
      <w:hyperlink r:id="rId7" w:history="1">
        <w:r w:rsidRPr="004E294D">
          <w:rPr>
            <w:rFonts w:ascii="Verdana" w:eastAsia="Times New Roman" w:hAnsi="Verdana"/>
            <w:color w:val="0000FF"/>
            <w:sz w:val="16"/>
            <w:u w:val="single"/>
          </w:rPr>
          <w:t>www.emilia-romagna.federfarma.it</w:t>
        </w:r>
      </w:hyperlink>
      <w:r w:rsidRPr="004E294D">
        <w:rPr>
          <w:rFonts w:ascii="Verdana" w:eastAsia="Times New Roman" w:hAnsi="Verdana"/>
          <w:color w:val="FF9900"/>
          <w:sz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29"/>
      </w:tblGrid>
      <w:tr w:rsidR="004E294D" w:rsidRPr="004E294D" w:rsidTr="0011056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E294D" w:rsidRPr="004E294D" w:rsidRDefault="004E294D" w:rsidP="00110560">
            <w:pPr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</w:rPr>
              <w:drawing>
                <wp:inline distT="0" distB="0" distL="0" distR="0" wp14:anchorId="71279986" wp14:editId="17399F3F">
                  <wp:extent cx="923925" cy="923925"/>
                  <wp:effectExtent l="0" t="0" r="9525" b="9525"/>
                  <wp:docPr id="2" name="Immagine 2" descr="C:\Documenti\FEDERF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i\FEDERF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E294D" w:rsidRPr="004E294D" w:rsidRDefault="004E294D" w:rsidP="00110560">
            <w:pPr>
              <w:rPr>
                <w:rFonts w:ascii="Verdana" w:eastAsia="Times New Roman" w:hAnsi="Verdana"/>
                <w:b/>
                <w:color w:val="FF9900"/>
                <w:sz w:val="28"/>
              </w:rPr>
            </w:pPr>
          </w:p>
          <w:p w:rsidR="004E294D" w:rsidRPr="004E294D" w:rsidRDefault="004E294D" w:rsidP="00110560">
            <w:pPr>
              <w:rPr>
                <w:rFonts w:ascii="Verdana" w:eastAsia="Times New Roman" w:hAnsi="Verdana"/>
                <w:b/>
                <w:color w:val="FF9900"/>
                <w:sz w:val="28"/>
              </w:rPr>
            </w:pPr>
          </w:p>
          <w:p w:rsidR="004E294D" w:rsidRPr="004E294D" w:rsidRDefault="004E294D" w:rsidP="00110560">
            <w:pPr>
              <w:rPr>
                <w:rFonts w:ascii="Verdana" w:eastAsia="Times New Roman" w:hAnsi="Verdana"/>
                <w:b/>
                <w:sz w:val="28"/>
              </w:rPr>
            </w:pPr>
            <w:r w:rsidRPr="004E294D">
              <w:rPr>
                <w:rFonts w:ascii="Verdana" w:eastAsia="Times New Roman" w:hAnsi="Verdana"/>
                <w:b/>
                <w:sz w:val="28"/>
              </w:rPr>
              <w:t>federfarma emilia romagna</w:t>
            </w:r>
          </w:p>
          <w:p w:rsidR="004E294D" w:rsidRPr="004E294D" w:rsidRDefault="004E294D" w:rsidP="00110560">
            <w:pPr>
              <w:rPr>
                <w:rFonts w:ascii="Arial Narrow" w:eastAsia="Times New Roman" w:hAnsi="Arial Narrow"/>
                <w:sz w:val="18"/>
              </w:rPr>
            </w:pPr>
            <w:r w:rsidRPr="004E294D">
              <w:rPr>
                <w:rFonts w:ascii="Arial Narrow" w:eastAsia="Times New Roman" w:hAnsi="Arial Narrow"/>
                <w:sz w:val="18"/>
              </w:rPr>
              <w:t>UNIONE SINDACALE DELLE ASSOCIAZIONI PROVINCIALI</w:t>
            </w:r>
          </w:p>
          <w:p w:rsidR="004E294D" w:rsidRPr="004E294D" w:rsidRDefault="004E294D" w:rsidP="00110560">
            <w:pPr>
              <w:rPr>
                <w:rFonts w:ascii="Verdana" w:eastAsia="Times New Roman" w:hAnsi="Verdana"/>
                <w:color w:val="FF9900"/>
                <w:sz w:val="22"/>
              </w:rPr>
            </w:pPr>
            <w:r w:rsidRPr="004E294D">
              <w:rPr>
                <w:rFonts w:ascii="Arial Narrow" w:eastAsia="Times New Roman" w:hAnsi="Arial Narrow"/>
                <w:sz w:val="18"/>
              </w:rPr>
              <w:t>FRA I TITOLARI DI FARMACIA DELL'EMILIA ROMAGNA</w:t>
            </w:r>
          </w:p>
        </w:tc>
      </w:tr>
    </w:tbl>
    <w:p w:rsidR="004E294D" w:rsidRPr="004E294D" w:rsidRDefault="004E294D" w:rsidP="004E294D">
      <w:pPr>
        <w:pBdr>
          <w:bottom w:val="single" w:sz="8" w:space="1" w:color="00FF00"/>
        </w:pBdr>
        <w:rPr>
          <w:rFonts w:ascii="Verdana" w:eastAsia="Times New Roman" w:hAnsi="Verdana"/>
          <w:color w:val="FF9900"/>
          <w:sz w:val="20"/>
        </w:rPr>
      </w:pPr>
    </w:p>
    <w:p w:rsidR="004E294D" w:rsidRP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>Si ricorda infine  che i fornitori dei gestionali delle farmacie hanno la possibilità, collegandosi al Sistema Informativo Politiche per la Salute e Politiche Sociali (SISPES), di essere aggiornati in tempo reale su ogni modifica alle regole di erogazione delle prestazioni SSR.</w:t>
      </w:r>
    </w:p>
    <w:p w:rsidR="004E294D" w:rsidRPr="004E294D" w:rsidRDefault="004E294D" w:rsidP="004E29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94D" w:rsidRPr="004E294D" w:rsidRDefault="004E294D" w:rsidP="004E294D">
      <w:pPr>
        <w:ind w:firstLine="567"/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>Con preghiera di inform</w:t>
      </w:r>
      <w:r w:rsidRPr="004E294D">
        <w:rPr>
          <w:rFonts w:ascii="Arial" w:hAnsi="Arial" w:cs="Arial"/>
          <w:sz w:val="22"/>
          <w:szCs w:val="22"/>
        </w:rPr>
        <w:t>are gli associati, si coglie l’occasione per porgere cordiali saluti.</w:t>
      </w:r>
    </w:p>
    <w:p w:rsidR="004E294D" w:rsidRDefault="004E294D" w:rsidP="004E294D">
      <w:pPr>
        <w:pStyle w:val="ox-5840d1802c-msonormal"/>
        <w:rPr>
          <w:color w:val="1F497D"/>
        </w:rPr>
      </w:pPr>
    </w:p>
    <w:p w:rsidR="004E294D" w:rsidRDefault="004E294D" w:rsidP="004E294D">
      <w:pPr>
        <w:pStyle w:val="ox-5840d1802c-msonormal"/>
        <w:rPr>
          <w:color w:val="1F497D"/>
        </w:rPr>
      </w:pPr>
    </w:p>
    <w:p w:rsidR="004E294D" w:rsidRDefault="004E294D" w:rsidP="004E294D">
      <w:pPr>
        <w:pStyle w:val="ox-5840d1802c-msonormal"/>
        <w:rPr>
          <w:color w:val="1F497D"/>
        </w:rPr>
      </w:pPr>
    </w:p>
    <w:p w:rsidR="004E294D" w:rsidRDefault="004E294D" w:rsidP="004E294D">
      <w:pPr>
        <w:pStyle w:val="ox-5840d1802c-msonormal"/>
        <w:rPr>
          <w:color w:val="1F497D"/>
        </w:rPr>
      </w:pPr>
    </w:p>
    <w:p w:rsidR="004E294D" w:rsidRDefault="004E294D" w:rsidP="004E294D">
      <w:pPr>
        <w:pStyle w:val="ox-5840d1802c-msonormal"/>
        <w:rPr>
          <w:color w:val="1F497D"/>
        </w:rPr>
      </w:pPr>
    </w:p>
    <w:p w:rsidR="004E294D" w:rsidRPr="004E294D" w:rsidRDefault="004E294D" w:rsidP="004E294D">
      <w:pPr>
        <w:pStyle w:val="ox-5840d1802c-msonormal"/>
        <w:ind w:left="4248" w:firstLine="708"/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>IL SEGRETARIO</w:t>
      </w:r>
    </w:p>
    <w:p w:rsidR="004E294D" w:rsidRPr="004E294D" w:rsidRDefault="004E294D" w:rsidP="004E294D">
      <w:pPr>
        <w:pStyle w:val="ox-5840d1802c-msonormal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E294D">
        <w:rPr>
          <w:rFonts w:ascii="Arial" w:hAnsi="Arial" w:cs="Arial"/>
          <w:sz w:val="22"/>
          <w:szCs w:val="22"/>
        </w:rPr>
        <w:tab/>
        <w:t>DOTT.SSA SILVANA CASALE</w:t>
      </w:r>
    </w:p>
    <w:p w:rsidR="004E294D" w:rsidRDefault="004E294D" w:rsidP="004E294D">
      <w:pPr>
        <w:pStyle w:val="ox-5840d1802c-msonormal"/>
      </w:pPr>
      <w:r>
        <w:rPr>
          <w:color w:val="1F497D"/>
        </w:rPr>
        <w:t xml:space="preserve"> </w:t>
      </w:r>
    </w:p>
    <w:p w:rsidR="004E294D" w:rsidRDefault="004E294D" w:rsidP="004E294D">
      <w:pPr>
        <w:pStyle w:val="ox-5840d1802c-msonormal"/>
      </w:pPr>
      <w:r>
        <w:rPr>
          <w:color w:val="1F497D"/>
        </w:rPr>
        <w:t> </w:t>
      </w:r>
    </w:p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Default="004E294D"/>
    <w:p w:rsidR="004E294D" w:rsidRPr="004E294D" w:rsidRDefault="004E294D" w:rsidP="004E294D">
      <w:pPr>
        <w:pBdr>
          <w:bottom w:val="single" w:sz="8" w:space="1" w:color="00FF00"/>
        </w:pBdr>
        <w:rPr>
          <w:rFonts w:ascii="Verdana" w:eastAsia="Times New Roman" w:hAnsi="Verdana"/>
          <w:color w:val="FF9900"/>
          <w:sz w:val="20"/>
        </w:rPr>
      </w:pPr>
    </w:p>
    <w:p w:rsidR="004E294D" w:rsidRPr="004E294D" w:rsidRDefault="004E294D" w:rsidP="004E294D">
      <w:pPr>
        <w:jc w:val="center"/>
        <w:rPr>
          <w:rFonts w:ascii="Verdana" w:eastAsia="Times New Roman" w:hAnsi="Verdana"/>
          <w:sz w:val="16"/>
        </w:rPr>
      </w:pPr>
      <w:r w:rsidRPr="004E294D">
        <w:rPr>
          <w:rFonts w:ascii="Verdana" w:eastAsia="Times New Roman" w:hAnsi="Verdana"/>
          <w:sz w:val="16"/>
        </w:rPr>
        <w:t>Via del Lavoro n.71 - 40033 Casalecchio di Reno (BO) Tel.051/6130072 - Fax 051/6130913 - Cod.Fisc 80065090377</w:t>
      </w:r>
    </w:p>
    <w:p w:rsidR="004E294D" w:rsidRPr="004E294D" w:rsidRDefault="004E294D" w:rsidP="004E294D">
      <w:pPr>
        <w:jc w:val="center"/>
        <w:rPr>
          <w:rFonts w:ascii="Verdana" w:eastAsia="Times New Roman" w:hAnsi="Verdana"/>
          <w:color w:val="FF9900"/>
          <w:sz w:val="20"/>
        </w:rPr>
      </w:pPr>
      <w:r w:rsidRPr="004E294D">
        <w:rPr>
          <w:rFonts w:ascii="Verdana" w:eastAsia="Times New Roman" w:hAnsi="Verdana"/>
          <w:color w:val="FF9900"/>
          <w:sz w:val="16"/>
        </w:rPr>
        <w:t xml:space="preserve">  </w:t>
      </w:r>
      <w:hyperlink r:id="rId8" w:history="1">
        <w:r w:rsidRPr="002A080E">
          <w:rPr>
            <w:rStyle w:val="Collegamentoipertestuale"/>
            <w:rFonts w:ascii="Verdana" w:eastAsia="Times New Roman" w:hAnsi="Verdana"/>
            <w:sz w:val="16"/>
          </w:rPr>
          <w:t>info@federfarmaemiliaromagna.it</w:t>
        </w:r>
      </w:hyperlink>
      <w:r w:rsidRPr="004E294D">
        <w:rPr>
          <w:rFonts w:ascii="Verdana" w:eastAsia="Times New Roman" w:hAnsi="Verdana"/>
          <w:color w:val="FF9900"/>
          <w:sz w:val="16"/>
        </w:rPr>
        <w:t xml:space="preserve">  - </w:t>
      </w:r>
      <w:hyperlink r:id="rId9" w:history="1">
        <w:r w:rsidRPr="004E294D">
          <w:rPr>
            <w:rFonts w:ascii="Verdana" w:eastAsia="Times New Roman" w:hAnsi="Verdana"/>
            <w:color w:val="0000FF"/>
            <w:sz w:val="16"/>
            <w:u w:val="single"/>
          </w:rPr>
          <w:t>www.emilia-romagna.federfarma.it</w:t>
        </w:r>
      </w:hyperlink>
      <w:r w:rsidRPr="004E294D">
        <w:rPr>
          <w:rFonts w:ascii="Verdana" w:eastAsia="Times New Roman" w:hAnsi="Verdana"/>
          <w:color w:val="FF9900"/>
          <w:sz w:val="16"/>
        </w:rPr>
        <w:t xml:space="preserve"> </w:t>
      </w:r>
    </w:p>
    <w:sectPr w:rsidR="004E294D" w:rsidRPr="004E2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4D"/>
    <w:rsid w:val="004E294D"/>
    <w:rsid w:val="006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5840d1802c-msonormal">
    <w:name w:val="ox-5840d1802c-msonormal"/>
    <w:basedOn w:val="Normale"/>
    <w:rsid w:val="004E294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E294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E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5840d1802c-msonormal">
    <w:name w:val="ox-5840d1802c-msonormal"/>
    <w:basedOn w:val="Normale"/>
    <w:rsid w:val="004E294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E294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E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rfarmaemilia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ilia-romagna.federfarm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ederfarmaemiliaromagn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ilia-romagna.federfar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2017-10-13T07:21:00Z</dcterms:created>
  <dcterms:modified xsi:type="dcterms:W3CDTF">2017-10-13T07:31:00Z</dcterms:modified>
</cp:coreProperties>
</file>